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04BC" w14:textId="77777777" w:rsidR="00891E77" w:rsidRPr="006E4FD7" w:rsidRDefault="00891E77" w:rsidP="00891E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Форма 3.5. Информация об основных</w:t>
      </w:r>
    </w:p>
    <w:p w14:paraId="3F3C7710" w14:textId="77777777" w:rsidR="00891E77" w:rsidRPr="006E4FD7" w:rsidRDefault="00891E77" w:rsidP="0089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FD7">
        <w:rPr>
          <w:rFonts w:ascii="Times New Roman" w:hAnsi="Times New Roman"/>
          <w:sz w:val="24"/>
          <w:szCs w:val="24"/>
        </w:rPr>
        <w:t>показателях финансово-хозяйственной деятельности</w:t>
      </w:r>
    </w:p>
    <w:p w14:paraId="0DB087B1" w14:textId="2B24CB94" w:rsidR="00891E77" w:rsidRPr="00891E77" w:rsidRDefault="00891E77" w:rsidP="0089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E4FD7">
        <w:rPr>
          <w:rFonts w:ascii="Times New Roman" w:hAnsi="Times New Roman"/>
          <w:sz w:val="24"/>
          <w:szCs w:val="24"/>
        </w:rPr>
        <w:t>регулируемой организации на водоотведение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фактическая 2021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835"/>
      </w:tblGrid>
      <w:tr w:rsidR="00891E77" w:rsidRPr="004E614A" w14:paraId="2074043F" w14:textId="77777777" w:rsidTr="00FA5EA1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3D6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Выручка  от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регулируемой  деятельности   (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) с разбивкой по видам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1DF9" w14:textId="77777777" w:rsidR="00891E77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4234,627</w:t>
            </w:r>
          </w:p>
          <w:p w14:paraId="23F59C25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77" w:rsidRPr="004E614A" w14:paraId="066B4EBB" w14:textId="77777777" w:rsidTr="00FA5EA1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9F55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2) Себестоимость производимых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товаров  (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оказываемых услуг) по  регулируемому  виду  деятельности  (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4D6E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4430,221</w:t>
            </w:r>
          </w:p>
        </w:tc>
      </w:tr>
      <w:tr w:rsidR="00891E77" w:rsidRPr="004E614A" w14:paraId="57809D66" w14:textId="77777777" w:rsidTr="00FA5EA1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046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расходы на оплату услуг по приему, транспортировке  и  очистке  сточных  вод   другими организациями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5AF0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E77" w:rsidRPr="004E614A" w14:paraId="3C06F427" w14:textId="77777777" w:rsidTr="00FA5EA1">
        <w:trPr>
          <w:trHeight w:val="8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47C4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на  покупаемую  электрическую  энергию (мощность), используемую в технологическом процессе(с указанием средневзвешенной стоимости 1 </w:t>
            </w:r>
            <w:proofErr w:type="spell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),и объем приобретаемой электрической энергии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1C0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77" w:rsidRPr="004E614A" w14:paraId="424607A7" w14:textId="77777777" w:rsidTr="00FA5EA1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4A51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в) расходы на химические реагенты,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используемые  в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технологическом процессе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F094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E77" w:rsidRPr="004E614A" w14:paraId="56F5E7DB" w14:textId="77777777" w:rsidTr="00FA5EA1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59C1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г)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на  оплату  труда  и   отчисления   на социальные   нужды   основного производственного 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EA8D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869,409</w:t>
            </w:r>
          </w:p>
        </w:tc>
      </w:tr>
      <w:tr w:rsidR="00891E77" w:rsidRPr="004E614A" w14:paraId="6E2B4368" w14:textId="77777777" w:rsidTr="00FA5EA1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A516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д)  расходы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и отчисления на социальные  нужды административно-управленческого персонала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F60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1543,79</w:t>
            </w:r>
          </w:p>
          <w:p w14:paraId="65830387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77" w:rsidRPr="004E614A" w14:paraId="062E06B0" w14:textId="77777777" w:rsidTr="00FA5EA1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62B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е) расходы на амортизацию основных производственных средств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BCFD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E77" w:rsidRPr="004E614A" w14:paraId="6A3F9ECC" w14:textId="77777777" w:rsidTr="00FA5EA1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3A12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ж) расходы на аренду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имущества,  используемого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 регулируемого вида деятельности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9DDB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  <w:p w14:paraId="5D8FA1D0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77" w:rsidRPr="004E614A" w14:paraId="64240EA3" w14:textId="77777777" w:rsidTr="00FA5EA1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EA14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з)  общепроизводственные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расходы,  в   том   числе отнесенные к ним расходы на текущий  и  капитальный 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BF4F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14:paraId="382AFC76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77" w:rsidRPr="00CF1305" w14:paraId="3659E494" w14:textId="77777777" w:rsidTr="00FA5EA1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5FE6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и)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общехозяйственные   расходы,   в   том   числе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отнесенные к ним расходы на текущий  и  капитальный ремонт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ED8" w14:textId="77777777" w:rsidR="00891E77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106,15</w:t>
            </w:r>
          </w:p>
          <w:p w14:paraId="7D18AAB5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77" w:rsidRPr="004E614A" w14:paraId="071CF465" w14:textId="77777777" w:rsidTr="00FA5EA1">
        <w:trPr>
          <w:trHeight w:val="1515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E14D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к) расходы на капитальный и текущий ремонт основных производственных средств (в том числе информация об объемах товаров и услуг,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их  стоимости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и  способах приобретения у тех организаций, сумма оплаты  услуг которых превышает 20 процентов  суммы  расходов  по указанной статье расходов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1127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760D844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56D0A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4E548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77" w:rsidRPr="004E614A" w14:paraId="44C5B579" w14:textId="77777777" w:rsidTr="00FA5EA1">
        <w:trPr>
          <w:trHeight w:val="1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7644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л) расходы на услуги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производственного  характера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оказываемые по договорам с организациями на проведение    регламентных работ в рамках технологического процесса (в том  числе  информация об объемах товаров и услуг, их стоимости и способах приобретения у тех организаций, сумма оплаты  услуг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которых превышает 20 процентов  суммы  расходов  по указанной статье расходов)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1C05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1131,562</w:t>
            </w:r>
          </w:p>
        </w:tc>
      </w:tr>
      <w:tr w:rsidR="00891E77" w:rsidRPr="00CF1305" w14:paraId="3189AC29" w14:textId="77777777" w:rsidTr="00FA5EA1">
        <w:trPr>
          <w:trHeight w:val="1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ABA3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м) прочие расходы, которые подлежат отнесению  к регулируемым видам деятельности  в  соответствии  с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history="1">
              <w:r w:rsidRPr="004E614A">
                <w:rPr>
                  <w:rFonts w:ascii="Times New Roman" w:hAnsi="Times New Roman" w:cs="Times New Roman"/>
                  <w:sz w:val="24"/>
                  <w:szCs w:val="24"/>
                </w:rPr>
                <w:t>основами</w:t>
              </w:r>
            </w:hyperlink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 сфере  водоснабжения  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водоотведения, утвержденными постановлением Правительства Российской Федерации от 13  мая  2013 N 406 (Официальный   интернет-портал   правовой информации http://www.pravo.gov.ru, 15.05.2013)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D66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460,01</w:t>
            </w:r>
          </w:p>
        </w:tc>
      </w:tr>
      <w:tr w:rsidR="00891E77" w:rsidRPr="004E614A" w14:paraId="569E31A8" w14:textId="77777777" w:rsidTr="00FA5EA1">
        <w:trPr>
          <w:trHeight w:val="412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D06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3) Чистая прибыль, полученная от регулируемого вида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деятельности, с указанием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размера  ее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расходования на  финансирование   мероприятий, предусмотренных инвестиционной программой регулируемой  организации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47A3" w14:textId="77777777" w:rsidR="00891E77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DCE047E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F2C2A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77" w:rsidRPr="004E614A" w14:paraId="5D9BA5E6" w14:textId="77777777" w:rsidTr="00FA5EA1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12D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изменении стоимости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основных  фондов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(в том числе за счет ввода в  эксплуатацию  (вывода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из эксплуатации)), их переоценки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6856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E77" w:rsidRPr="004E614A" w14:paraId="6955DFB6" w14:textId="77777777" w:rsidTr="00FA5EA1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FBB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Валовая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(убытки)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товаров  и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услуг  по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регулируемому виду деятельности (тыс. рублей)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9759" w14:textId="77777777" w:rsidR="00891E77" w:rsidRPr="00857A52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E77" w:rsidRPr="004E614A" w14:paraId="69F41DDA" w14:textId="77777777" w:rsidTr="00FA5EA1">
        <w:trPr>
          <w:trHeight w:val="10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33AB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300"/>
            <w:bookmarkEnd w:id="0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6)  Годовая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бухгалтерская  отчетность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, включая бухгалтерский   баланс и приложения к нему (раскрывается регулируемой организацией, выручка от регулируемой  деятельности  которой  превышает   80процентов совокупной выручки за отчетный год)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E5D5" w14:textId="77777777" w:rsidR="00891E77" w:rsidRPr="001A69EF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77" w:rsidRPr="004E614A" w14:paraId="612685F5" w14:textId="77777777" w:rsidTr="00FA5EA1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2F9A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Объем  сточных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вод,  принятых  от  потребителей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оказываемых услуг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701" w14:textId="77777777" w:rsidR="00891E77" w:rsidRPr="004E614A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16 084,151</w:t>
            </w:r>
          </w:p>
        </w:tc>
      </w:tr>
      <w:tr w:rsidR="00891E77" w:rsidRPr="004E614A" w14:paraId="1DACA56D" w14:textId="77777777" w:rsidTr="00FA5EA1">
        <w:trPr>
          <w:trHeight w:val="6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E49E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8)  Объем   сточных  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вод,   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принятых   от   других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регулируемых организаций в  сфере  водоотведения  и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(или) очистки сточных вод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485B" w14:textId="77777777" w:rsidR="00891E77" w:rsidRPr="004E614A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E77" w:rsidRPr="004E614A" w14:paraId="14085584" w14:textId="77777777" w:rsidTr="00FA5EA1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FC53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9) Объем сточных </w:t>
            </w:r>
            <w:proofErr w:type="gramStart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вод,  пропущенных</w:t>
            </w:r>
            <w:proofErr w:type="gramEnd"/>
            <w:r w:rsidRPr="004E614A">
              <w:rPr>
                <w:rFonts w:ascii="Times New Roman" w:hAnsi="Times New Roman" w:cs="Times New Roman"/>
                <w:sz w:val="24"/>
                <w:szCs w:val="24"/>
              </w:rPr>
              <w:t xml:space="preserve">  через  очистные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 (тыс. куб. метров)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B8B2" w14:textId="77777777" w:rsidR="00891E77" w:rsidRPr="004E614A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E77" w:rsidRPr="004E614A" w14:paraId="5AEE96FC" w14:textId="77777777" w:rsidTr="00FA5EA1">
        <w:trPr>
          <w:trHeight w:val="400"/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30F" w14:textId="77777777" w:rsidR="00891E77" w:rsidRPr="004E614A" w:rsidRDefault="00891E77" w:rsidP="00FA5E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14A">
              <w:rPr>
                <w:rFonts w:ascii="Times New Roman" w:hAnsi="Times New Roman" w:cs="Times New Roman"/>
                <w:sz w:val="24"/>
                <w:szCs w:val="24"/>
              </w:rPr>
              <w:t>10)    Среднесписочная    численность     основного</w:t>
            </w:r>
            <w:r w:rsidRPr="004E614A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производственного персонала (человек)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294" w14:textId="77777777" w:rsidR="00891E77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14:paraId="672A4038" w14:textId="77777777" w:rsidR="00891E77" w:rsidRPr="004E614A" w:rsidRDefault="00891E77" w:rsidP="00FA5E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2317F1" w14:textId="77777777" w:rsidR="00891E77" w:rsidRPr="004E614A" w:rsidRDefault="00891E77" w:rsidP="00891E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435013C" w14:textId="77777777" w:rsidR="00143403" w:rsidRDefault="00891E77"/>
    <w:sectPr w:rsidR="00143403" w:rsidSect="00891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77"/>
    <w:rsid w:val="00034C1B"/>
    <w:rsid w:val="005A3363"/>
    <w:rsid w:val="00891E77"/>
    <w:rsid w:val="00F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FB67"/>
  <w15:chartTrackingRefBased/>
  <w15:docId w15:val="{90D4D741-F170-42DF-84F5-1426D90A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E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1E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B7ADC26F9222A1A3F28152AA6FBF3E72A024571F9E865318AF3BAE72ADF20AA7EFE14C47CA6B8Ba6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e-vin</dc:creator>
  <cp:keywords/>
  <dc:description/>
  <cp:lastModifiedBy>e-vin</cp:lastModifiedBy>
  <cp:revision>1</cp:revision>
  <dcterms:created xsi:type="dcterms:W3CDTF">2022-06-20T10:59:00Z</dcterms:created>
  <dcterms:modified xsi:type="dcterms:W3CDTF">2022-06-20T11:01:00Z</dcterms:modified>
</cp:coreProperties>
</file>