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498" w:rsidRPr="006E4FD7" w:rsidRDefault="00ED1498" w:rsidP="00ED14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Форма 3.5. Информация об основных</w:t>
      </w:r>
    </w:p>
    <w:p w:rsidR="00ED1498" w:rsidRPr="006E4FD7" w:rsidRDefault="00ED1498" w:rsidP="00ED1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показателях финансово-хозяйственной деятельности</w:t>
      </w:r>
    </w:p>
    <w:p w:rsidR="00ED1498" w:rsidRDefault="00ED1498" w:rsidP="00ED1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регулируемой организации на водоотведение</w:t>
      </w:r>
      <w:r>
        <w:rPr>
          <w:rFonts w:ascii="Times New Roman" w:hAnsi="Times New Roman"/>
          <w:sz w:val="24"/>
          <w:szCs w:val="24"/>
        </w:rPr>
        <w:t xml:space="preserve"> (Плановая)</w:t>
      </w:r>
    </w:p>
    <w:p w:rsidR="00ED1498" w:rsidRDefault="00ED1498" w:rsidP="00ED1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2018г. </w:t>
      </w:r>
    </w:p>
    <w:p w:rsidR="00ED1498" w:rsidRPr="006E4FD7" w:rsidRDefault="00ED1498" w:rsidP="00ED1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10490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655"/>
        <w:gridCol w:w="2835"/>
      </w:tblGrid>
      <w:tr w:rsidR="00ED1498" w:rsidRPr="004E614A" w:rsidTr="00ED1498">
        <w:trPr>
          <w:trHeight w:val="400"/>
          <w:tblCellSpacing w:w="5" w:type="nil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Pr="004E614A" w:rsidRDefault="00ED1498" w:rsidP="008F2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1)  Выручка  от  регулируемой  деятельности   (</w:t>
            </w:r>
            <w:proofErr w:type="spell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) с разбивкой по видам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Pr="00BB68B2" w:rsidRDefault="00ED1498" w:rsidP="008F2D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469</w:t>
            </w:r>
          </w:p>
        </w:tc>
      </w:tr>
      <w:tr w:rsidR="00ED1498" w:rsidRPr="004E614A" w:rsidTr="00ED1498">
        <w:trPr>
          <w:trHeight w:val="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Pr="004E614A" w:rsidRDefault="00ED1498" w:rsidP="008F2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2) Себестоимость производимых товаров  (оказываемых услуг) по  регулируемому  виду  деятельности  (</w:t>
            </w:r>
            <w:proofErr w:type="spell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, включая: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Pr="00BB68B2" w:rsidRDefault="00ED1498" w:rsidP="008F2D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</w:tr>
      <w:tr w:rsidR="00ED1498" w:rsidRPr="004E614A" w:rsidTr="00ED1498">
        <w:trPr>
          <w:trHeight w:val="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Pr="004E614A" w:rsidRDefault="00ED1498" w:rsidP="008F2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а)   расходы на оплату услуг по приему, транспортировке  и  очистке  сточных  вод   другими организациями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Pr="00CF1305" w:rsidRDefault="00ED1498" w:rsidP="008F2D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1498" w:rsidRPr="004E614A" w:rsidTr="00ED1498">
        <w:trPr>
          <w:trHeight w:val="8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Pr="004E614A" w:rsidRDefault="00ED1498" w:rsidP="008F2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б)  расходы  на  покупаемую  электрическую  энергию (мощность), используемую в технологическом процессе(с указанием средневзвешенной стоимости 1 </w:t>
            </w:r>
            <w:proofErr w:type="spell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кВт·ч</w:t>
            </w:r>
            <w:proofErr w:type="spell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),и объем приобретаемой электрической энергии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Pr="00CF1305" w:rsidRDefault="00ED1498" w:rsidP="008F2D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498" w:rsidRPr="004E614A" w:rsidTr="00ED1498">
        <w:trPr>
          <w:trHeight w:val="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Pr="004E614A" w:rsidRDefault="00ED1498" w:rsidP="008F2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в) расходы на химические реагенты, используемые  в технологическом процессе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Pr="00CF1305" w:rsidRDefault="00ED1498" w:rsidP="008F2D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1498" w:rsidRPr="004E614A" w:rsidTr="00ED1498">
        <w:trPr>
          <w:trHeight w:val="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Pr="004E614A" w:rsidRDefault="00ED1498" w:rsidP="008F2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г)  расходы  на  оплату  труда  и   отчисления   на социальные   нужды   основного производственного персонала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Pr="00CF1305" w:rsidRDefault="00ED1498" w:rsidP="008F2D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602,818</w:t>
            </w:r>
          </w:p>
        </w:tc>
      </w:tr>
      <w:tr w:rsidR="00ED1498" w:rsidRPr="004E614A" w:rsidTr="00ED1498">
        <w:trPr>
          <w:trHeight w:val="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Pr="004E614A" w:rsidRDefault="00ED1498" w:rsidP="008F2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д)  расходы на оплату труда и отчисления на социальные  нужды административно-управленческого персонала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Pr="00CF1305" w:rsidRDefault="00ED1498" w:rsidP="008F2D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793,363</w:t>
            </w:r>
          </w:p>
        </w:tc>
      </w:tr>
      <w:tr w:rsidR="00ED1498" w:rsidRPr="004E614A" w:rsidTr="00ED1498">
        <w:trPr>
          <w:trHeight w:val="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Pr="004E614A" w:rsidRDefault="00ED1498" w:rsidP="008F2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е) расходы на амортизацию основных производственных средств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Pr="00CF1305" w:rsidRDefault="00ED1498" w:rsidP="008F2D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1498" w:rsidRPr="004E614A" w:rsidTr="00ED1498">
        <w:trPr>
          <w:trHeight w:val="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Pr="004E614A" w:rsidRDefault="00ED1498" w:rsidP="008F2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ж) расходы на аренду имущества,  используемого  для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осуществления регулируемого вида деятельности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Pr="00CF1305" w:rsidRDefault="00ED1498" w:rsidP="008F2D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139,882</w:t>
            </w:r>
          </w:p>
        </w:tc>
      </w:tr>
      <w:tr w:rsidR="00ED1498" w:rsidRPr="004E614A" w:rsidTr="00ED1498">
        <w:trPr>
          <w:trHeight w:val="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Pr="004E614A" w:rsidRDefault="00ED1498" w:rsidP="008F2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з)  общепроизводственные  расходы,  в   том   числе отнесенные к ним расходы на текущий  и  капитальный ремонт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Pr="00AD58FB" w:rsidRDefault="00ED1498" w:rsidP="008F2D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183,151</w:t>
            </w:r>
          </w:p>
          <w:p w:rsidR="00ED1498" w:rsidRPr="00CF1305" w:rsidRDefault="00ED1498" w:rsidP="008F2D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498" w:rsidRPr="00CF1305" w:rsidTr="00ED1498">
        <w:trPr>
          <w:trHeight w:val="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Pr="004E614A" w:rsidRDefault="00ED1498" w:rsidP="008F2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и)   общехозяйственные   расходы,   в   том   числе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отнесенные к ним расходы на текущий  и  капитальный ремонт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Pr="00AD58FB" w:rsidRDefault="00ED1498" w:rsidP="008F2D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FB">
              <w:rPr>
                <w:rFonts w:ascii="Times New Roman" w:hAnsi="Times New Roman" w:cs="Times New Roman"/>
                <w:sz w:val="24"/>
                <w:szCs w:val="24"/>
              </w:rPr>
              <w:t>3,545</w:t>
            </w:r>
          </w:p>
          <w:p w:rsidR="00ED1498" w:rsidRPr="00AD58FB" w:rsidRDefault="00ED1498" w:rsidP="008F2D87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D1498" w:rsidRPr="004E614A" w:rsidTr="00ED1498">
        <w:trPr>
          <w:trHeight w:val="12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Pr="004E614A" w:rsidRDefault="00ED1498" w:rsidP="008F2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к) расходы на капитальный и текущий ремонт основных производственных средств (в том числе информация об объемах товаров и услуг, их  стоимости  и  способах приобретения у тех организаций, сумма оплаты  услуг которых превышает 20 процентов  суммы  расходов  по указанной статье расходов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Pr="00AD58FB" w:rsidRDefault="00ED1498" w:rsidP="008F2D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FB">
              <w:rPr>
                <w:rFonts w:ascii="Times New Roman" w:hAnsi="Times New Roman" w:cs="Times New Roman"/>
                <w:sz w:val="24"/>
                <w:szCs w:val="24"/>
              </w:rPr>
              <w:t>93,269</w:t>
            </w:r>
          </w:p>
          <w:p w:rsidR="00ED1498" w:rsidRPr="00AD58FB" w:rsidRDefault="00ED1498" w:rsidP="008F2D87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D1498" w:rsidRPr="004E614A" w:rsidTr="00ED1498">
        <w:trPr>
          <w:trHeight w:val="1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Pr="004E614A" w:rsidRDefault="00ED1498" w:rsidP="008F2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л) расходы на услуги производственного  характера, оказываемые по договорам с организациями на проведение    регламентных работ в рамках технологического процесса (в том  числе  информация об объемах товаров и услуг, их стоимости и способах приобретения у тех организаций, сумма оплаты  услуг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которых превышает 20 процентов  суммы  расходов  по указанной статье расходов)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Pr="00AD58FB" w:rsidRDefault="00ED1498" w:rsidP="008F2D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FB">
              <w:rPr>
                <w:rFonts w:ascii="Times New Roman" w:hAnsi="Times New Roman" w:cs="Times New Roman"/>
                <w:sz w:val="24"/>
                <w:szCs w:val="24"/>
              </w:rPr>
              <w:t>425,468</w:t>
            </w:r>
          </w:p>
        </w:tc>
      </w:tr>
      <w:tr w:rsidR="00ED1498" w:rsidRPr="00CF1305" w:rsidTr="00ED1498">
        <w:trPr>
          <w:trHeight w:val="1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Pr="004E614A" w:rsidRDefault="00ED1498" w:rsidP="008F2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м) прочие расходы, которые подлежат отнесению  к регулируемым видам деятельности  в  соответствии  с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" w:history="1">
              <w:r w:rsidRPr="004E614A">
                <w:rPr>
                  <w:rFonts w:ascii="Times New Roman" w:hAnsi="Times New Roman" w:cs="Times New Roman"/>
                  <w:sz w:val="24"/>
                  <w:szCs w:val="24"/>
                </w:rPr>
                <w:t>основами</w:t>
              </w:r>
            </w:hyperlink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ценообразования в  сфере  водоснабжения  и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водоотведения, утвержденными постановлением Правительства Российской Федерации от 13  мая  2013 N 406 (Официальный   интернет-портал   правовой информации http://www.pravo.gov.ru, 15.05.2013)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Pr="00AD58FB" w:rsidRDefault="00ED1498" w:rsidP="008F2D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8FB">
              <w:rPr>
                <w:rFonts w:ascii="Times New Roman" w:hAnsi="Times New Roman" w:cs="Times New Roman"/>
                <w:sz w:val="24"/>
                <w:szCs w:val="24"/>
              </w:rPr>
              <w:t>16,394</w:t>
            </w:r>
          </w:p>
        </w:tc>
      </w:tr>
      <w:tr w:rsidR="00ED1498" w:rsidRPr="004E614A" w:rsidTr="00ED1498">
        <w:trPr>
          <w:trHeight w:val="412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Pr="004E614A" w:rsidRDefault="00ED1498" w:rsidP="008F2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3) Чистая прибыль, полученная от регулируемого вида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деятельности, с указанием размера  ее  расходования на  финансирование   мероприятий, предусмотренных инвестиционной 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программой регулируемой  организации (тыс. рублей)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Pr="00CF1305" w:rsidRDefault="00ED1498" w:rsidP="008F2D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ED1498" w:rsidRPr="00CF1305" w:rsidRDefault="00ED1498" w:rsidP="008F2D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498" w:rsidRPr="004E614A" w:rsidTr="00ED1498">
        <w:trPr>
          <w:trHeight w:val="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Pr="004E614A" w:rsidRDefault="00ED1498" w:rsidP="008F2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4) Сведения об изменении стоимости основных  фондов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(в том числе за счет ввода в  эксплуатацию  (вывода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из эксплуатации)), их переоценки (тыс. рублей)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Pr="001A69EF" w:rsidRDefault="00ED1498" w:rsidP="008F2D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1498" w:rsidRPr="004E614A" w:rsidTr="00ED1498">
        <w:trPr>
          <w:trHeight w:val="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Pr="004E614A" w:rsidRDefault="00ED1498" w:rsidP="008F2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5) Валовая прибыль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(убытки)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от продажи товаров  и  услуг  по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регулируемому виду деятельности (тыс. рублей)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Pr="001A69EF" w:rsidRDefault="00ED1498" w:rsidP="008F2D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1498" w:rsidRPr="004E614A" w:rsidTr="00ED1498">
        <w:trPr>
          <w:trHeight w:val="10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Pr="004E614A" w:rsidRDefault="00ED1498" w:rsidP="008F2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1300"/>
            <w:bookmarkEnd w:id="1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6)  Годовая бухгалтерская  отчетность, включая бухгалтерский   баланс и приложения к нему (раскрывается регулируемой организацией, выручка от регулируемой  деятельности  которой  превышает   80процентов совокупной выручки за отчетный год)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Pr="001A69EF" w:rsidRDefault="00ED1498" w:rsidP="008F2D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498" w:rsidRPr="004E614A" w:rsidTr="00ED1498">
        <w:trPr>
          <w:trHeight w:val="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Pr="004E614A" w:rsidRDefault="00ED1498" w:rsidP="008F2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7) Объем  сточных  вод,  принятых  от  потребителей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оказываемых услуг (тыс. куб. метров)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Pr="004E614A" w:rsidRDefault="00ED1498" w:rsidP="008F2D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16 697,488</w:t>
            </w:r>
          </w:p>
        </w:tc>
      </w:tr>
      <w:tr w:rsidR="00ED1498" w:rsidRPr="004E614A" w:rsidTr="00ED1498">
        <w:trPr>
          <w:trHeight w:val="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Pr="004E614A" w:rsidRDefault="00ED1498" w:rsidP="008F2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8)  Объем   сточных   вод,   принятых   от   других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регулируемых организаций в  сфере  водоотведения  и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(или) очистки сточных вод (тыс. куб. метров)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Pr="004E614A" w:rsidRDefault="00ED1498" w:rsidP="008F2D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1498" w:rsidRPr="004E614A" w:rsidTr="00ED1498">
        <w:trPr>
          <w:trHeight w:val="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Pr="004E614A" w:rsidRDefault="00ED1498" w:rsidP="008F2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9) Объем сточных вод,  пропущенных  через  очистные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сооружения (тыс. куб. метров)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Pr="004E614A" w:rsidRDefault="00ED1498" w:rsidP="008F2D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1498" w:rsidRPr="004E614A" w:rsidTr="00ED1498">
        <w:trPr>
          <w:trHeight w:val="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Pr="004E614A" w:rsidRDefault="00ED1498" w:rsidP="008F2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10)    Среднесписочная    численность     основного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производственного персонала (человек)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Default="00ED1498" w:rsidP="008F2D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ED1498" w:rsidRPr="004E614A" w:rsidRDefault="00ED1498" w:rsidP="008F2D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11C6" w:rsidRDefault="003D11C6"/>
    <w:sectPr w:rsidR="003D11C6" w:rsidSect="00200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498"/>
    <w:rsid w:val="0020018F"/>
    <w:rsid w:val="003D11C6"/>
    <w:rsid w:val="006B25F0"/>
    <w:rsid w:val="00ED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C3A35"/>
  <w15:chartTrackingRefBased/>
  <w15:docId w15:val="{0EEA573E-1A1E-40BB-8034-5ABA2AF3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4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D149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FB7ADC26F9222A1A3F28152AA6FBF3E72A024571F9E865318AF3BAE72ADF20AA7EFE14C47CA6B8Ba6M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2018-08-06T10:13:00Z</dcterms:created>
  <dcterms:modified xsi:type="dcterms:W3CDTF">2018-08-06T10:15:00Z</dcterms:modified>
</cp:coreProperties>
</file>